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E3" w:rsidRPr="0032788B" w:rsidRDefault="003B42E3" w:rsidP="003B42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88B">
        <w:rPr>
          <w:rFonts w:ascii="Times New Roman" w:hAnsi="Times New Roman" w:cs="Times New Roman"/>
          <w:b/>
          <w:sz w:val="32"/>
          <w:szCs w:val="32"/>
        </w:rPr>
        <w:t>Список направлений</w:t>
      </w:r>
    </w:p>
    <w:p w:rsidR="003B42E3" w:rsidRPr="0032788B" w:rsidRDefault="003B42E3" w:rsidP="003B42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B">
        <w:rPr>
          <w:rFonts w:ascii="Times New Roman" w:hAnsi="Times New Roman" w:cs="Times New Roman"/>
          <w:b/>
          <w:sz w:val="24"/>
          <w:szCs w:val="24"/>
        </w:rPr>
        <w:t>для обучения</w:t>
      </w:r>
    </w:p>
    <w:p w:rsidR="003B42E3" w:rsidRPr="0032788B" w:rsidRDefault="003B42E3" w:rsidP="003B42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B">
        <w:rPr>
          <w:rFonts w:ascii="Times New Roman" w:hAnsi="Times New Roman" w:cs="Times New Roman"/>
          <w:b/>
          <w:sz w:val="24"/>
          <w:szCs w:val="24"/>
        </w:rPr>
        <w:t xml:space="preserve">в Северо-восточном университете, </w:t>
      </w:r>
      <w:proofErr w:type="gramStart"/>
      <w:r w:rsidRPr="0032788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2788B">
        <w:rPr>
          <w:rFonts w:ascii="Times New Roman" w:hAnsi="Times New Roman" w:cs="Times New Roman"/>
          <w:b/>
          <w:sz w:val="24"/>
          <w:szCs w:val="24"/>
        </w:rPr>
        <w:t>. Шеньян, КНР,</w:t>
      </w:r>
    </w:p>
    <w:p w:rsidR="003B42E3" w:rsidRPr="0032788B" w:rsidRDefault="003B42E3" w:rsidP="003B42E3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2788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 стипендии П</w:t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равительства КНР с сентября 2012</w:t>
      </w:r>
      <w:r w:rsidRPr="0032788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года</w:t>
      </w:r>
    </w:p>
    <w:p w:rsidR="003B42E3" w:rsidRDefault="003B42E3" w:rsidP="003B42E3">
      <w:pPr>
        <w:jc w:val="both"/>
      </w:pPr>
    </w:p>
    <w:p w:rsidR="003B42E3" w:rsidRDefault="003B42E3" w:rsidP="003B42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88B">
        <w:rPr>
          <w:rFonts w:ascii="Times New Roman" w:hAnsi="Times New Roman" w:cs="Times New Roman"/>
          <w:b/>
          <w:sz w:val="28"/>
          <w:szCs w:val="28"/>
        </w:rPr>
        <w:t xml:space="preserve">Научные направления для обучения в магистратуре: </w:t>
      </w:r>
    </w:p>
    <w:p w:rsidR="003B42E3" w:rsidRPr="003B42E3" w:rsidRDefault="003B42E3" w:rsidP="003B42E3">
      <w:pPr>
        <w:snapToGrid w:val="0"/>
        <w:spacing w:line="384" w:lineRule="auto"/>
        <w:jc w:val="both"/>
        <w:rPr>
          <w:rFonts w:ascii="Verdana" w:hAnsi="Verdana" w:cs="SimSun"/>
          <w:color w:val="333333"/>
          <w:sz w:val="19"/>
          <w:szCs w:val="19"/>
          <w:lang w:val="en-US"/>
        </w:rPr>
      </w:pP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Ethics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Philosophy of Science and Technology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Political Economy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Constitution and Administration Law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International Law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Political Theory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History of Science and Technology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Administrative Management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Educational Economics and Administration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Social Security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Basic Mathematics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Computational Mathematics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Probability and Mathematical Statistics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Applied Mathematics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Applied Mathematics Operational Research and Cybernetics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Theoretical Physics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Condensed State Physics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Optics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Radio Physics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Inorganic Chemistry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Analytical Chemistry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Organic Chemistry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Physical Chemistry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Macromolecular Chemistry and Physics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Ecology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Systems Science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General Mechanics and Basic Mechanics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Solid Mechanics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Material Physics and Chemistry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Biochemistry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Applied Chemistry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Mechanical Manufacture and Automation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proofErr w:type="spellStart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Mechatronic</w:t>
      </w:r>
      <w:proofErr w:type="spellEnd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 xml:space="preserve">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Mechanical Design and Theory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Vehicle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Fluid Mechanical and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Chemical Process Equipment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Materials Science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Materials Processing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Physical Chemistry of Metallurgy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Ferrous Metallurgy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Non-ferrous Metallurgy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 xml:space="preserve">Engineering </w:t>
      </w:r>
      <w:proofErr w:type="spellStart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Thermophysics</w:t>
      </w:r>
      <w:proofErr w:type="spellEnd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Thermal Power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Refrigeration and Cryogenic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Chemical Technology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Environmental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Measuring and Testing Technologies and Instruments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Power System and Automation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Power Electronics and Power Drives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Theory and New Technology of Electrical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Circuits and Systems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 xml:space="preserve">Communication and Information 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lastRenderedPageBreak/>
        <w:t>System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Signal and Information Processing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Control Theory and Control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Detection Technology and Automatic Equipment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System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Patten Recognition and Intelligence Systems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Navigation, Guidance and Control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Computer Systems Organization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Computer Software and Theory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Computer Applied Technology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Engineering Mechanics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Geotechnical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Structural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Geodesy and Survey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proofErr w:type="spellStart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Photogrammety</w:t>
      </w:r>
      <w:proofErr w:type="spellEnd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 xml:space="preserve"> and Remote Sensing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Cartography and Geographic Information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Mineral Resource Prospecting and Exploration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Mining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Mineral Processing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Safety Technology and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Environmental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Finance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Industrial Economics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International Trade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Quantitative Economics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Management Science and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Accounting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Corporate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Technology Economics and Management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Master of Business Administration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（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MBA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），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Biomedical Information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Humane and Sociological Science of Sports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 Music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Artistic Design</w:t>
      </w:r>
    </w:p>
    <w:p w:rsidR="003B42E3" w:rsidRPr="0032788B" w:rsidRDefault="003B42E3" w:rsidP="003B42E3">
      <w:pPr>
        <w:jc w:val="both"/>
        <w:rPr>
          <w:rFonts w:eastAsia="KaiTi_GB2312"/>
          <w:sz w:val="24"/>
        </w:rPr>
      </w:pPr>
      <w:r w:rsidRPr="0032788B">
        <w:rPr>
          <w:rFonts w:ascii="Times New Roman" w:hAnsi="Times New Roman" w:cs="Times New Roman"/>
          <w:b/>
          <w:sz w:val="28"/>
          <w:szCs w:val="28"/>
        </w:rPr>
        <w:t xml:space="preserve">Научные направления для обучения в </w:t>
      </w:r>
      <w:r>
        <w:rPr>
          <w:rFonts w:ascii="Times New Roman" w:hAnsi="Times New Roman" w:cs="Times New Roman"/>
          <w:b/>
          <w:sz w:val="28"/>
          <w:szCs w:val="28"/>
        </w:rPr>
        <w:t>аспиран</w:t>
      </w:r>
      <w:r w:rsidRPr="0032788B">
        <w:rPr>
          <w:rFonts w:ascii="Times New Roman" w:hAnsi="Times New Roman" w:cs="Times New Roman"/>
          <w:b/>
          <w:sz w:val="28"/>
          <w:szCs w:val="28"/>
        </w:rPr>
        <w:t xml:space="preserve">туре: </w:t>
      </w:r>
    </w:p>
    <w:p w:rsidR="003B42E3" w:rsidRPr="003B42E3" w:rsidRDefault="003B42E3" w:rsidP="003B42E3">
      <w:pPr>
        <w:snapToGrid w:val="0"/>
        <w:spacing w:line="384" w:lineRule="auto"/>
        <w:jc w:val="both"/>
        <w:rPr>
          <w:rFonts w:ascii="Verdana" w:hAnsi="Verdana" w:cs="SimSun"/>
          <w:color w:val="333333"/>
          <w:sz w:val="19"/>
          <w:szCs w:val="19"/>
          <w:lang w:val="en-US"/>
        </w:rPr>
      </w:pP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Philosophy of Science and Technology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Administrative Management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Educational Economics and Administration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Social Security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Analytical Chemistry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Material Physics and Chemistry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Mechanical Manufacture and Automation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proofErr w:type="spellStart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Mechatronic</w:t>
      </w:r>
      <w:proofErr w:type="spellEnd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 xml:space="preserve">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Mechanical Design and Theory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Vehicle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Fluid Mechanical and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Materials Science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Materials Processing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Physical Chemistry of Metallurgy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Ferrous Metallurgy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Non-ferrous Metallurgy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 xml:space="preserve">Engineering </w:t>
      </w:r>
      <w:proofErr w:type="spellStart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Thermophysics</w:t>
      </w:r>
      <w:proofErr w:type="spellEnd"/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Thermal Power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Power Electronics and Power Drives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Communication and Information System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Control Theory and Control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Detection Technology and Automatic Equipment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System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Patten Recognition and Intelligence Systems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 xml:space="preserve">Navigation, 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lastRenderedPageBreak/>
        <w:t>Guidance and Control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Computer Systems Organization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Computer Software and Theory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Computer Applied Technology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Engineering Mechanics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Structural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Mineral Resource Prospecting and Exploration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Mining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Mineral Processing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Safety Technology and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Management Science and Engineering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Corporate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，</w:t>
      </w:r>
      <w:r w:rsidRPr="003B42E3">
        <w:rPr>
          <w:rFonts w:ascii="Verdana" w:hAnsi="Verdana" w:cs="SimSun"/>
          <w:color w:val="333333"/>
          <w:sz w:val="24"/>
          <w:szCs w:val="24"/>
          <w:lang w:val="en-US"/>
        </w:rPr>
        <w:t>Biomedical Information Engineering</w:t>
      </w:r>
    </w:p>
    <w:p w:rsidR="002B6EC1" w:rsidRPr="003B42E3" w:rsidRDefault="003B42E3" w:rsidP="003B42E3">
      <w:pPr>
        <w:jc w:val="both"/>
        <w:rPr>
          <w:lang w:val="en-US"/>
        </w:rPr>
      </w:pPr>
    </w:p>
    <w:sectPr w:rsidR="002B6EC1" w:rsidRPr="003B42E3" w:rsidSect="004B3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KaiTi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2E3"/>
    <w:rsid w:val="001A622A"/>
    <w:rsid w:val="0030077C"/>
    <w:rsid w:val="003B42E3"/>
    <w:rsid w:val="004B35D1"/>
    <w:rsid w:val="004C1B6F"/>
    <w:rsid w:val="00512F17"/>
    <w:rsid w:val="005C0887"/>
    <w:rsid w:val="00801C90"/>
    <w:rsid w:val="008139AE"/>
    <w:rsid w:val="008D2789"/>
    <w:rsid w:val="00953B41"/>
    <w:rsid w:val="00995B5F"/>
    <w:rsid w:val="00A4579D"/>
    <w:rsid w:val="00AC16FA"/>
    <w:rsid w:val="00C014BB"/>
    <w:rsid w:val="00D40B9C"/>
    <w:rsid w:val="00D5739A"/>
    <w:rsid w:val="00D7385F"/>
    <w:rsid w:val="00E1566D"/>
    <w:rsid w:val="00F95364"/>
    <w:rsid w:val="00FC3ECF"/>
    <w:rsid w:val="00FF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3120</Characters>
  <Application>Microsoft Office Word</Application>
  <DocSecurity>0</DocSecurity>
  <Lines>26</Lines>
  <Paragraphs>7</Paragraphs>
  <ScaleCrop>false</ScaleCrop>
  <Company>Grizli777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2012-01-20T02:26:00Z</dcterms:created>
  <dcterms:modified xsi:type="dcterms:W3CDTF">2012-01-20T02:29:00Z</dcterms:modified>
</cp:coreProperties>
</file>